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5E" w:rsidRDefault="0089485E" w:rsidP="0089485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567"/>
        <w:rPr>
          <w:rFonts w:ascii="Manrope" w:eastAsia="Manrope" w:hAnsi="Manrope" w:cs="Manrope"/>
          <w:b/>
          <w:bCs/>
          <w:color w:val="0C00FF"/>
          <w:sz w:val="30"/>
          <w:szCs w:val="30"/>
        </w:rPr>
      </w:pPr>
      <w:r>
        <w:rPr>
          <w:b/>
          <w:bCs/>
          <w:color w:val="2A4396"/>
          <w:sz w:val="32"/>
          <w:szCs w:val="32"/>
        </w:rPr>
        <w:t>ERUA course</w:t>
      </w:r>
      <w:bookmarkStart w:id="0" w:name="_GoBack"/>
      <w:bookmarkEnd w:id="0"/>
      <w:r>
        <w:rPr>
          <w:b/>
          <w:bCs/>
          <w:color w:val="2A4396"/>
          <w:sz w:val="32"/>
          <w:szCs w:val="32"/>
        </w:rPr>
        <w:t xml:space="preserve"> template </w:t>
      </w:r>
    </w:p>
    <w:tbl>
      <w:tblPr>
        <w:tblW w:w="8580" w:type="dxa"/>
        <w:tblInd w:w="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955"/>
        <w:gridCol w:w="2625"/>
      </w:tblGrid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Course title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Discipline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i/>
                <w:iCs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 xml:space="preserve">Format </w:t>
            </w:r>
            <w:r>
              <w:rPr>
                <w:rFonts w:ascii="Manrope" w:eastAsia="Manrope" w:hAnsi="Manrope" w:cs="Manrope"/>
                <w:i/>
                <w:iCs/>
                <w:sz w:val="20"/>
                <w:szCs w:val="20"/>
              </w:rPr>
              <w:t>(on-site, online, hybrid)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i/>
                <w:iCs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 xml:space="preserve">Course dates and structure </w:t>
            </w:r>
            <w:r>
              <w:rPr>
                <w:rFonts w:ascii="Manrope" w:eastAsia="Manrope" w:hAnsi="Manrope" w:cs="Manrope"/>
                <w:i/>
                <w:iCs/>
                <w:sz w:val="20"/>
                <w:szCs w:val="20"/>
              </w:rPr>
              <w:t>(frequency, meeting duration etc.)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Form of examination/evaluation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Language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Course coordinator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Course coordinator’s email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Faculty at home university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Number of ECTS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i/>
                <w:iCs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 xml:space="preserve">Student level </w:t>
            </w:r>
            <w:r>
              <w:rPr>
                <w:rFonts w:ascii="Manrope" w:eastAsia="Manrope" w:hAnsi="Manrope" w:cs="Manrope"/>
                <w:i/>
                <w:iCs/>
                <w:sz w:val="20"/>
                <w:szCs w:val="20"/>
              </w:rPr>
              <w:t>(Bachelor, Master…)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i/>
                <w:iCs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 xml:space="preserve">Prerequisites </w:t>
            </w:r>
            <w:r>
              <w:rPr>
                <w:rFonts w:ascii="Manrope" w:eastAsia="Manrope" w:hAnsi="Manrope" w:cs="Manrope"/>
                <w:i/>
                <w:iCs/>
                <w:sz w:val="20"/>
                <w:szCs w:val="20"/>
              </w:rPr>
              <w:t>(i.e. studies field, previous knowledge, etc.)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Number of places for ERUA students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49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  <w:i/>
                <w:iCs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 xml:space="preserve">Application deadline </w:t>
            </w:r>
            <w:r>
              <w:rPr>
                <w:rFonts w:ascii="Manrope" w:eastAsia="Manrope" w:hAnsi="Manrope" w:cs="Manrope"/>
                <w:i/>
                <w:iCs/>
                <w:sz w:val="20"/>
                <w:szCs w:val="20"/>
              </w:rPr>
              <w:t>(for external students)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112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before="0" w:after="0" w:line="273" w:lineRule="auto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>Description</w:t>
            </w:r>
          </w:p>
          <w:p w:rsidR="0089485E" w:rsidRDefault="0089485E" w:rsidP="0072309D">
            <w:pPr>
              <w:spacing w:before="0" w:after="0" w:line="273" w:lineRule="auto"/>
              <w:ind w:left="425"/>
              <w:rPr>
                <w:rFonts w:ascii="Manrope" w:eastAsia="Manrope" w:hAnsi="Manrope" w:cs="Manrope"/>
                <w:i/>
                <w:iCs/>
                <w:sz w:val="20"/>
                <w:szCs w:val="20"/>
              </w:rPr>
            </w:pPr>
            <w:r>
              <w:rPr>
                <w:rFonts w:ascii="Manrope" w:eastAsia="Manrope" w:hAnsi="Manrope" w:cs="Manrope"/>
                <w:i/>
                <w:iCs/>
                <w:sz w:val="20"/>
                <w:szCs w:val="20"/>
              </w:rPr>
              <w:t>(Describe the different modules, their content and the expected speakers/teaching staff. Highlight the pedagogical methods used.)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72309D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112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89485E">
            <w:pPr>
              <w:spacing w:before="0"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lastRenderedPageBreak/>
              <w:t xml:space="preserve">Learning outcomes </w:t>
            </w:r>
          </w:p>
          <w:p w:rsidR="0089485E" w:rsidRDefault="0089485E" w:rsidP="0089485E">
            <w:pPr>
              <w:spacing w:before="0" w:after="0"/>
              <w:ind w:left="425"/>
              <w:rPr>
                <w:rFonts w:ascii="Manrope" w:eastAsia="Manrope" w:hAnsi="Manrope" w:cs="Manrope"/>
                <w:i/>
                <w:iCs/>
                <w:sz w:val="20"/>
                <w:szCs w:val="20"/>
              </w:rPr>
            </w:pPr>
            <w:r>
              <w:rPr>
                <w:rFonts w:ascii="Manrope" w:eastAsia="Manrope" w:hAnsi="Manrope" w:cs="Manrope"/>
                <w:i/>
                <w:iCs/>
                <w:sz w:val="20"/>
                <w:szCs w:val="20"/>
              </w:rPr>
              <w:t>(Describe the knowledge, skills, and competences that students will bring to your initiative, as well as those that you aim to develop through their participation.)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89485E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  <w:tr w:rsidR="0089485E" w:rsidTr="0072309D">
        <w:trPr>
          <w:trHeight w:val="112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89485E">
            <w:pPr>
              <w:spacing w:after="0"/>
              <w:ind w:left="425"/>
              <w:rPr>
                <w:rFonts w:ascii="Manrope" w:eastAsia="Manrope" w:hAnsi="Manrope" w:cs="Manrope"/>
                <w:sz w:val="20"/>
                <w:szCs w:val="20"/>
              </w:rPr>
            </w:pPr>
            <w:r>
              <w:rPr>
                <w:rFonts w:ascii="Manrope" w:eastAsia="Manrope" w:hAnsi="Manrope" w:cs="Manrope"/>
                <w:sz w:val="20"/>
                <w:szCs w:val="20"/>
              </w:rPr>
              <w:t xml:space="preserve">How students </w:t>
            </w:r>
            <w:r>
              <w:rPr>
                <w:rFonts w:ascii="Manrope" w:eastAsia="Manrope" w:hAnsi="Manrope" w:cs="Manrope"/>
                <w:sz w:val="20"/>
                <w:szCs w:val="20"/>
              </w:rPr>
              <w:t>should apply</w:t>
            </w:r>
            <w:r>
              <w:rPr>
                <w:rFonts w:ascii="Manrope" w:eastAsia="Manrope" w:hAnsi="Manrope" w:cs="Manrope"/>
                <w:sz w:val="20"/>
                <w:szCs w:val="20"/>
              </w:rPr>
              <w:t xml:space="preserve"> (CV, cover letter, etc.)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485E" w:rsidRDefault="0089485E" w:rsidP="0089485E">
            <w:pPr>
              <w:spacing w:after="0"/>
              <w:ind w:left="425"/>
              <w:rPr>
                <w:rFonts w:ascii="Manrope" w:eastAsia="Manrope" w:hAnsi="Manrope" w:cs="Manrope"/>
              </w:rPr>
            </w:pPr>
            <w:r>
              <w:rPr>
                <w:rFonts w:ascii="Manrope" w:eastAsia="Manrope" w:hAnsi="Manrope" w:cs="Manrope"/>
              </w:rPr>
              <w:t xml:space="preserve"> </w:t>
            </w:r>
          </w:p>
        </w:tc>
      </w:tr>
    </w:tbl>
    <w:p w:rsidR="005853DF" w:rsidRDefault="005853DF"/>
    <w:sectPr w:rsidR="005853DF" w:rsidSect="0089485E">
      <w:headerReference w:type="default" r:id="rId6"/>
      <w:footerReference w:type="default" r:id="rId7"/>
      <w:pgSz w:w="11906" w:h="16838"/>
      <w:pgMar w:top="18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F8F" w:rsidRDefault="00240F8F" w:rsidP="0089485E">
      <w:pPr>
        <w:spacing w:before="0" w:after="0" w:line="240" w:lineRule="auto"/>
      </w:pPr>
      <w:r>
        <w:separator/>
      </w:r>
    </w:p>
  </w:endnote>
  <w:endnote w:type="continuationSeparator" w:id="0">
    <w:p w:rsidR="00240F8F" w:rsidRDefault="00240F8F" w:rsidP="008948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85E" w:rsidRPr="0089485E" w:rsidRDefault="0089485E" w:rsidP="0089485E">
    <w:pPr>
      <w:pStyle w:val="Pieddepage"/>
    </w:pPr>
    <w:r>
      <w:rPr>
        <w:noProof/>
      </w:rPr>
      <w:drawing>
        <wp:inline distT="114300" distB="114300" distL="114300" distR="114300" wp14:anchorId="7D74C36E" wp14:editId="037A45AE">
          <wp:extent cx="5760720" cy="870989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709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F8F" w:rsidRDefault="00240F8F" w:rsidP="0089485E">
      <w:pPr>
        <w:spacing w:before="0" w:after="0" w:line="240" w:lineRule="auto"/>
      </w:pPr>
      <w:r>
        <w:separator/>
      </w:r>
    </w:p>
  </w:footnote>
  <w:footnote w:type="continuationSeparator" w:id="0">
    <w:p w:rsidR="00240F8F" w:rsidRDefault="00240F8F" w:rsidP="008948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85E" w:rsidRDefault="0089485E">
    <w:pPr>
      <w:pStyle w:val="En-tte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E958CAF" wp14:editId="6A42D231">
          <wp:simplePos x="0" y="0"/>
          <wp:positionH relativeFrom="column">
            <wp:posOffset>5334000</wp:posOffset>
          </wp:positionH>
          <wp:positionV relativeFrom="paragraph">
            <wp:posOffset>-276860</wp:posOffset>
          </wp:positionV>
          <wp:extent cx="939482" cy="923285"/>
          <wp:effectExtent l="0" t="0" r="0" b="0"/>
          <wp:wrapNone/>
          <wp:docPr id="5" name="image4.png" descr="https://lh7-rt.googleusercontent.com/docsz/AD_4nXcI9lXU2ihPVNA1pKOtdZU4Q6Tkcu_YKcf8nDvK6av3tfkqEdZAHopNNqTTslV_33d-knFE0enK5HhxXdxJtWem-E-EdyDeM-3krPJWt3o7zW9huz_6lZUIbs2WMgL03eMRbXdodmmJo25i4Lfuc70?key=CD2qTEnOb0vqCcHiFiM7gad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lh7-rt.googleusercontent.com/docsz/AD_4nXcI9lXU2ihPVNA1pKOtdZU4Q6Tkcu_YKcf8nDvK6av3tfkqEdZAHopNNqTTslV_33d-knFE0enK5HhxXdxJtWem-E-EdyDeM-3krPJWt3o7zW9huz_6lZUIbs2WMgL03eMRbXdodmmJo25i4Lfuc70?key=CD2qTEnOb0vqCcHiFiM7gad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9482" cy="92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5E"/>
    <w:rsid w:val="00240F8F"/>
    <w:rsid w:val="005853DF"/>
    <w:rsid w:val="00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62209"/>
  <w15:chartTrackingRefBased/>
  <w15:docId w15:val="{3BA6A239-B63F-48C8-AD68-6C58AAE7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85E"/>
    <w:pPr>
      <w:spacing w:before="200" w:after="200" w:line="360" w:lineRule="auto"/>
      <w:jc w:val="both"/>
    </w:pPr>
    <w:rPr>
      <w:rFonts w:ascii="Arial" w:eastAsia="Arial" w:hAnsi="Arial" w:cs="Arial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8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85E"/>
    <w:rPr>
      <w:rFonts w:ascii="Arial" w:eastAsia="Arial" w:hAnsi="Arial" w:cs="Arial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8948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85E"/>
    <w:rPr>
      <w:rFonts w:ascii="Arial" w:eastAsia="Arial" w:hAnsi="Arial" w:cs="Arial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paris8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SERRA</dc:creator>
  <cp:keywords/>
  <dc:description/>
  <cp:lastModifiedBy>Irene SERRA</cp:lastModifiedBy>
  <cp:revision>1</cp:revision>
  <dcterms:created xsi:type="dcterms:W3CDTF">2025-11-13T09:56:00Z</dcterms:created>
  <dcterms:modified xsi:type="dcterms:W3CDTF">2025-11-13T09:58:00Z</dcterms:modified>
</cp:coreProperties>
</file>